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3AB4943B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5D2CC1">
        <w:rPr>
          <w:rFonts w:ascii="Calibri" w:hAnsi="Calibri" w:cs="Arial"/>
          <w:iCs/>
        </w:rPr>
        <w:t>Набавка барикадних стубића“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41D14"/>
    <w:rsid w:val="000F7A6F"/>
    <w:rsid w:val="0011765B"/>
    <w:rsid w:val="002A7528"/>
    <w:rsid w:val="00305683"/>
    <w:rsid w:val="003163EF"/>
    <w:rsid w:val="003528A3"/>
    <w:rsid w:val="003531D2"/>
    <w:rsid w:val="003D51D4"/>
    <w:rsid w:val="0041124B"/>
    <w:rsid w:val="004F03A0"/>
    <w:rsid w:val="005D2CC1"/>
    <w:rsid w:val="005D4EAF"/>
    <w:rsid w:val="00602DB0"/>
    <w:rsid w:val="00623842"/>
    <w:rsid w:val="0068573A"/>
    <w:rsid w:val="006B10C5"/>
    <w:rsid w:val="00731722"/>
    <w:rsid w:val="007E2C11"/>
    <w:rsid w:val="008551E8"/>
    <w:rsid w:val="0085616A"/>
    <w:rsid w:val="008E11AA"/>
    <w:rsid w:val="00A15926"/>
    <w:rsid w:val="00AB3E10"/>
    <w:rsid w:val="00BF66F0"/>
    <w:rsid w:val="00C909DC"/>
    <w:rsid w:val="00DD2275"/>
    <w:rsid w:val="00DF544C"/>
    <w:rsid w:val="00E34913"/>
    <w:rsid w:val="00E579FB"/>
    <w:rsid w:val="00EE5BFC"/>
    <w:rsid w:val="00F801E2"/>
    <w:rsid w:val="00F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2588-CEB7-4BD4-9C7A-1F9E5471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2025-02-20T16:17:00Z</dcterms:created>
  <dcterms:modified xsi:type="dcterms:W3CDTF">2025-02-20T16:17:00Z</dcterms:modified>
</cp:coreProperties>
</file>